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Výzva EÚ: Obnovte práva a hodnoty na hraniciach Európy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Ako európska občianska spoločnosť a profesijné organizácie pracujúce v oblasti azylu, migrácie, humanitárnej pomoci a ľudských práv sme šokovaní pokračujúcou humanitárnou krízou na hraniciach medzi EÚ a Bieloruskom, ktorá spôsobuje obrovské utrpenie a viedla k smrti najmenej desiatich ľudí.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Hoci plne odsudzujeme činy Bieloruska, žiadame o reakciu zo strany EÚ, členských štátov EÚ a všetkých príslušných európskych a medzinárodných organizácií, ktorá bude v súlade s právnymi záväzkami EÚ a medzinárodnými právnymi záväzkami a normami bežnej slušnosti.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 konflikte medzi EÚ a Bieloruskom, ktorý má bezpečnostný rozmer, sú ľudia uprostred krízy využívaní ako jedna zo strán konfliktu, no títo ľudia nie sú bezpečnostnou hrozbou a ani jedna zo strán by ich nemala označovať ako alebo považovať za zbraň. Všetky správy naznačujú, že je medzi nimi veľa veľmi zraniteľných osôb, vrátane tehotných žien, rodín s malými deťmi a starších alebo zranených ľudí. Sú medzi nimi ľudia, ktorí utiekli pred vojnou a prenasledovaním zo Sýrie, Jemenu, Afganistanu a Iraku a ktorí v situácii chýbajúcich možností cestovať bezpečne a legálne nemali inú možnosť. Poznamenávame tiež, že napriek vážnemu napätiu, ktoré medzi zainteresovanými štátmi existuje, je situácia, podobne ako mnohé iné na hraniciach EÚ, zvládnuteľná a treba k nej pristupovať s nadhľadom. Vo svete je množstvo iných, nestabilnejších krajín, ktoré čelia zložitým problémom vysídľovania s geopolitickými a bezpečnostnými rozmermi, ktoré zahŕňajú oveľa väčší počet ľudí. To, čo potrebujeme je jasná odpoveď, ktorá zahŕňa pevnú obranu práva na azyl a práva EÚ a medzinárodného práva.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Preto navrhujeme nasledujúce spôsoby reakcie, pokrývajúce rôzne prvky krízy: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Zabezpečiť prístup k azylu na hraniciach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Podľa práva EÚ a medzinárodného práva má každý, kto žiada o azyl na hraniciach, bez ohľadu na spôsob jeho príchodu, právo podať žiadosť o azyl. Prístup k azylu v Poľsku, Litve a Lotyšsku by sa mal okamžite obnoviť podľa zákona a aj v praxi. To znamená, že všetky opatrenia, ktorých cieľom je zabrániť ľuďom v prístupe na územie EÚ a v podávaní žiadostí o azyl, musia skončiť. To zahŕňa bránenie ľuďom dostať sa na územie EÚ, a to aj použitím sily a pokynov pre pohraničnú stráž, aby ľuďom bránili a vykonávali odsuny z územia; znemožnenie podania žiadosti o azyl prostredníctvom geografických obmedzení, ktoré určujú, kde môže byť žiadosť podaná; a pokusy o odstúpenie od práva na azyl a princípu nenavrátenia (“</w:t>
      </w:r>
      <w:r w:rsidDel="00000000" w:rsidR="00000000" w:rsidRPr="00000000">
        <w:rPr>
          <w:i w:val="1"/>
          <w:rtl w:val="0"/>
        </w:rPr>
        <w:t xml:space="preserve">non-refoulement</w:t>
      </w:r>
      <w:r w:rsidDel="00000000" w:rsidR="00000000" w:rsidRPr="00000000">
        <w:rPr>
          <w:rtl w:val="0"/>
        </w:rPr>
        <w:t xml:space="preserve">”).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Zaručiť humanitárny prístup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 krátkodobého hľadiska je nevyhnutné, aby zainteresované štáty umožnili postihnutým ľuďom humanitárny prístup, aby sa k nim mohli dostať humanitárne organizácie a poskytnúť im pomoc. Skutočnosť, že členské štáty EÚ bránia poskytovaniu pomoci na záchranu života ľuďom, z ktorých sú niektorí mimoriadne zraniteľní, je žalostná a bezohľadná. Následkom tohto prístupu môže byť aj to, že bude mať negatívne dôsledky na humanitárny prístup v kontexte vysídľovania mimo EÚ a oslabí úlohu EÚ ako dôveryhodného humanitárneho aktéra.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Ak by patová situácia pokračovala, jednou z možností, ktorá by mohla zabrániť ďalším stratám na životoch je rozhodnutie okamžite evakuovať ľudí z pohraničného regiónu do členských štátov EÚ, a to aj s využitím už existujúcich ponúk od občianskej spoločnosti, miest a náboženských skupín na prijatie týchto ľudí. Zároveň by členské štáty EÚ mali prediskutovať a dohodnúť sa na ad hoc relokačnom mechanizme pre týchto ľudí. Navrhovaná repatriácia týchto ľudí do tretích krajín na účely azylového konania je podľa medzinárodného práva a práva EÚ nezákonná a politicky nerealizovateľná.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Zrušiť</w:t>
      </w:r>
      <w:r w:rsidDel="00000000" w:rsidR="00000000" w:rsidRPr="00000000">
        <w:rPr>
          <w:b w:val="1"/>
          <w:rtl w:val="0"/>
        </w:rPr>
        <w:t xml:space="preserve"> nesúladné vnútroštátne právne predpisy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Situácia na vonkajšej hranici viedla k zmenám domácej azylovej legislatívy. Ako ukazuje právna analýza prijatej legislatívy v Litve, Poľsku a Lotyšsku, niektoré legislatívne zmeny nie sú v súlade s právom EÚ v oblasti azylu, so Zmluvami o EÚ, Chartou základných práv a medzinárodným právom. V Litve majú zmeny za cieľ obmedziť prístup k azylu; odstrániť ochranu pre ľudí v zraniteľných situáciách; umožniť automatické zaistenie; obmedziť prístup k účinnému prostriedku nápravy; a obmedziť prístup k podmienkam prijímania.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 prípade Poľska je nová legislatíva v priamom rozpore so zásadou </w:t>
      </w:r>
      <w:r w:rsidDel="00000000" w:rsidR="00000000" w:rsidRPr="00000000">
        <w:rPr>
          <w:i w:val="1"/>
          <w:rtl w:val="0"/>
        </w:rPr>
        <w:t xml:space="preserve">non-refoulement</w:t>
      </w:r>
      <w:r w:rsidDel="00000000" w:rsidR="00000000" w:rsidRPr="00000000">
        <w:rPr>
          <w:rtl w:val="0"/>
        </w:rPr>
        <w:t xml:space="preserve">, keďže umožňuje vyhostenie ľudí z Poľska aj po podaní žiadosti o medzinárodnú ochranu a bez individuálneho preskúmania, či vyhostenie vedie k porušeniu ich ľudských práv. V Lotyšsku zmeny vylučujú aby osoba prekračujúca hranicu mohla požiadať o azyl, čo znamená, že sa nerešpektuje právo žiadať o azyl a princíp</w:t>
      </w:r>
      <w:r w:rsidDel="00000000" w:rsidR="00000000" w:rsidRPr="00000000">
        <w:rPr>
          <w:i w:val="1"/>
          <w:rtl w:val="0"/>
        </w:rPr>
        <w:t xml:space="preserve"> non-refoulement</w:t>
      </w:r>
      <w:r w:rsidDel="00000000" w:rsidR="00000000" w:rsidRPr="00000000">
        <w:rPr>
          <w:rtl w:val="0"/>
        </w:rPr>
        <w:t xml:space="preserve">. Aj keď sú niektoré novely – teoreticky – dočasné a ich uplatňovanie je geograficky obmedzené, napriek tomu riskujú inštitucionalizáciu nezákonných praktík. Žiadosť o azyl je základným právom a zásada </w:t>
      </w:r>
      <w:r w:rsidDel="00000000" w:rsidR="00000000" w:rsidRPr="00000000">
        <w:rPr>
          <w:i w:val="1"/>
          <w:rtl w:val="0"/>
        </w:rPr>
        <w:t xml:space="preserve">non-refoulement</w:t>
      </w:r>
      <w:r w:rsidDel="00000000" w:rsidR="00000000" w:rsidRPr="00000000">
        <w:rPr>
          <w:rtl w:val="0"/>
        </w:rPr>
        <w:t xml:space="preserve"> je neodňateľným princípom, ktoré sa musia dodržiavať aj v čase núdze.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Európska komisia musí naďalej vyžadovať od členských štátov, aby odstránili tie časti svojej legislatívy, ktoré porušujú právo EÚ. Základnou podmienkou každej podpory z EÚ by mal byť súlad s právom EÚ. Ak členské štáty odmietnu rešpektovať právo EÚ a medzinárodné právo, treba zvážiť konanie o porušení povinnosti a disciplinárne opatrenia.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Postaviť sa proti represii voči občianskej spoločnosti, médiám a právnikom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Situácia na hraniciach EÚ vyvolala snahu členských štátov zastrašiť a potlačiť nezávislú občiansku spoločnosť, médiá a právnikov, ktorí sa snažia reagovať v súlade s ich profesionálnymi rolami. Činnosti zamerané na poskytovanie humanitárnej a právnej pomoci ľuďom na hraniciach nesmú byť kriminalizované. Zákaz prístupu občianskej spoločnosti a novinárov do pohraničných zón nielenže ponecháva ľudí bez podpory, ale má aj dôsledky pre prácu nezávislej občianskej spoločnosti a médií mimo Európy. Je nevyhnutné, aby situáciu v pohraničnej oblasti monitorovali nezávislí aktéri, aby sa zabezpečilo dodržiavanie práva EÚ a medzinárodného práva. Násilné činy treba odsúdiť a vyšetriť.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Postaviť spoluprácu s tretími krajinami na dodržiavaní ľudských práv a transparentnosti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 súčasnosti sa EÚ proaktívne snaží dosiahnuť dohody s tretími krajinami, aby zabránila ľuďom prichádzať na hranice EÚ, alebo aby prijali späť svojich štátnych príslušníkov. Musí sa zabezpečiť, aby každá dohoda s tretími krajinami, ako je Irak, Turecko alebo Libanon, bola v súlade s medzinárodnými normami v oblasti ľudských práv, počnúc právom opustiť krajinu a záväzkami vyplývajúcimi z princípu </w:t>
      </w:r>
      <w:r w:rsidDel="00000000" w:rsidR="00000000" w:rsidRPr="00000000">
        <w:rPr>
          <w:i w:val="1"/>
          <w:rtl w:val="0"/>
        </w:rPr>
        <w:t xml:space="preserve">non-refoulement</w:t>
      </w:r>
      <w:r w:rsidDel="00000000" w:rsidR="00000000" w:rsidRPr="00000000">
        <w:rPr>
          <w:rtl w:val="0"/>
        </w:rPr>
        <w:t xml:space="preserve">. S cieľom umožniť demokratickú zodpovednosť nad dohodami, ktoré EÚ uzatvára s tretími krajinami by mal byť obsah všetkých dojednaní verejne dostupný a Európsky parlament by mal zohrávať zmysluplnú úlohu pri monitorovaní týchto dohôd. Malo by sa zaručiť aj nezávislé monitorovanie a podpora pre tých, ktorí sú navracaní.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EÚ a jej členské štáty musia reagovať na krízu na hraniciach v súlade so svojimi medzinárodnými a právnymi záväzkami. Súčasný politický a právny rámec, ak sa uplatňuje, poskytuje všetky prvky na riešenie tejto situácie na základe práva, pokojne a dobre riadeným spôsobom. Znepokojuje nás správa o pripravovaných návrhoch, ktoré môžu umožniť neodôvodnené odchýlky od práva EÚ a medzinárodného práva.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Signatári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11.11.11.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Buon Diritto Onlus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A.S.G.I. - Associazione per gli Studi Giuridici sull'Immigrazione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 Alliance EU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 Aid International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ActionAid Italy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ActionAid Spain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aditus foundation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Amnesty International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Andalucía Acoge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ARCI (Associazione Ricreativa e Culturale Italiana)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Association for Economic Consultations for Immigrants and Refugees (ACEIR)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ASSOCIATION ODNOS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AsyLex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asylkoordination österreich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Asylrättscentrum – Swedish Refugee Law Center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BRD-Sweden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Brot für die Welt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Bundesverband Netzwerke von Migrantenorganisationen e.V. (NeMO) Germany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Caritas Europa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CEAR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Astalli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Centrum pre výskum etnicity a kultúry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Church of Sweden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CIRÉ (Coordination et Initiatives pour Réfugiés et Étrangers)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 Italy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Conselho Português para os Refugiados (CPR)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Convive-Fundación Cepaim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Cordaid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Danish Refugee Council (DRC)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Defence for Children – ECPAT Netherlands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Paritätische Gesamtverband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Diakonie Austria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Dutch Council for Refugees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ECRE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Entreculturas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Estonian Refugee Council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Eurochild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EuroMed Rights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European Center for Constitutional and Human Rights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European Network on Statelessness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fairness-asyl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FARR - the Swedish Network of Refugee Support Groups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Fédération de l’entraide protestante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Federation of Protestant Churches in Italy (FCEI)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Finnish Ecumenical Council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Finnish Refugee Advice Centre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FOCSIV- Italian federation Christian organisations of international voluntary service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Forum for Equitable Development (Slovenia)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Forum réfugiés-Cosi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 terre d’asile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Geloof en Samenleving (de Remonstranten)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German Caritas Association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Call to Action Against Poverty (GCAP) Europe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Greek Forum of Refugees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HIAS Europe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HIAS Greece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Hungarian Helsinki Committee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I.C.S. (Consorzio Italiano di Solidarietà)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ICMC Europe/SHARE network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IGLESIA EVANGELICA ESPAÑOLA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ILGA-Europe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Immigrant Council of Ireland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Institue Emma - center for victims if violence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Institute Circle, Slovenia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Rescue Committee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Intersos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IPSIA ACLI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Irish Refugee Council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Ivorian Community of Greece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JRS Europe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Coordinadora de Organizaciones para el Desarrollo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Legambiente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Liga za ľudské práva/Human Rights League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Lunaria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Mareena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Médecins du Monde International Network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Medici per i Diritti Umani (MEDU)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Missing Children Europe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Mosaico azioni per i rifugiati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Women Connectors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NOAS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Norwegian Refugee Council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Nadácia Milana Šimečku / Milan Šimečka Foundation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Ocalenie Foundation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OMEP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Society European Policy Institute (OSEPI)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OPU - Organisation for Aid to Refugee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Oxfam International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Passerell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 – Legal centre for the protection of human rights and the environment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PICUM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ASYL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Acoge (Spain)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Refugees Welcome Italia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 Passage International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 the Children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she4she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Slovene Philanthropy - Association for Promotion of Volunteering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Slovenská katolícka charita / Caritas Slovakia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 Mare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Swiss Refugee Council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Symbiosis-School of Political Studies in Greece, Council of Europe Network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UNITED for Intercultural Action Campaign secretariat Fortress Europe No More Deaths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Vluchtelingenwerk Vlaanderen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World Hazara Council (WHC)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05041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u7xhVOW4x6SsztZRbwWTy7JYA==">AMUW2mXj/WmT0O4744tZPFUsSeLwhuCT/hqFdJNyPM9wtKTXib4y7HMfn0kvwYjX6S8kA24WSe1/yBpdIVJDj5bJ0Z8QJuKC84PrKzJCRRQWrnO/ZwV52Q9NTRkYptLbf5V8PptJmWNcr6Bsdk7av4bGqroY0BEcHUYmM1E+x/slN5U5Bydtcchq/XAGLOvZvYHsBQYs5s6LDu5o89lpXrUyrXKt5j8ZwNE8BhMPG/D09wUL48qyWfI=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2021-12-06T18:00:00.0000000Z</dcterms:created>
  <dc:creator>Konto Microsoft</dc:creator>
</cp:coreProperties>
</file>